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Pr="0028384A" w:rsidRDefault="006023BA" w:rsidP="0028384A">
      <w:pPr>
        <w:spacing w:after="0" w:line="240" w:lineRule="auto"/>
        <w:jc w:val="center"/>
        <w:rPr>
          <w:sz w:val="20"/>
          <w:szCs w:val="20"/>
        </w:rPr>
      </w:pPr>
    </w:p>
    <w:p w:rsidR="00550477" w:rsidRDefault="00CB0E73" w:rsidP="00550477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 w:rsidRPr="00CB0E73">
        <w:rPr>
          <w:rFonts w:asciiTheme="majorBidi" w:hAnsiTheme="majorBidi" w:cstheme="majorBidi"/>
          <w:sz w:val="20"/>
          <w:szCs w:val="20"/>
          <w:lang w:bidi="fa-IR"/>
        </w:rPr>
        <w:t xml:space="preserve">Supplementary </w:t>
      </w:r>
      <w:r w:rsidR="00550477" w:rsidRPr="008B4378">
        <w:rPr>
          <w:rFonts w:asciiTheme="majorBidi" w:hAnsiTheme="majorBidi" w:cstheme="majorBidi"/>
          <w:sz w:val="20"/>
          <w:szCs w:val="20"/>
          <w:lang w:bidi="fa-IR"/>
        </w:rPr>
        <w:t>Table 1. Signs and symptoms of the patient during hospitalization</w:t>
      </w:r>
    </w:p>
    <w:p w:rsidR="00550477" w:rsidRPr="008B4378" w:rsidRDefault="00550477" w:rsidP="005504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tbl>
      <w:tblPr>
        <w:tblStyle w:val="PlainTable1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1211"/>
        <w:gridCol w:w="661"/>
        <w:gridCol w:w="711"/>
        <w:gridCol w:w="711"/>
        <w:gridCol w:w="711"/>
        <w:gridCol w:w="711"/>
        <w:gridCol w:w="711"/>
      </w:tblGrid>
      <w:tr w:rsidR="00550477" w:rsidRPr="00E97307" w:rsidTr="00550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Signs and symptoms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Day1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 2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 3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 4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 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Day 6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Nausea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Diarrhea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Vomiting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Weakness and lethargy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Shortness of breath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Headache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Dizziness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Myalgia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Dry cough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Purulent cough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Sneezing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Rhinorrhea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Sore throat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Anorexia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Taste loss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Loss of smell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Tremor 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Temperature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38.3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37.8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37.2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37.4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38.3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37.6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36.8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37.1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O2 saturation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96%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98%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96%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96%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96%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97%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Respiratory rate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0477" w:rsidRPr="00E97307" w:rsidTr="0055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Pulse rate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F</w:t>
            </w: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irst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477" w:rsidRPr="00E97307" w:rsidTr="00550477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550477" w:rsidRPr="00E97307" w:rsidRDefault="00550477" w:rsidP="00D567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Second time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550477" w:rsidRPr="00E97307" w:rsidRDefault="00550477" w:rsidP="00D5674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30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</w:tbl>
    <w:p w:rsidR="00430667" w:rsidRDefault="00430667" w:rsidP="00430667">
      <w:pPr>
        <w:jc w:val="center"/>
      </w:pPr>
    </w:p>
    <w:p w:rsidR="00550477" w:rsidRDefault="00550477" w:rsidP="00430667">
      <w:pPr>
        <w:jc w:val="center"/>
      </w:pPr>
    </w:p>
    <w:p w:rsidR="0028384A" w:rsidRDefault="0028384A" w:rsidP="00430667">
      <w:pPr>
        <w:jc w:val="center"/>
      </w:pPr>
    </w:p>
    <w:p w:rsidR="00B92B3D" w:rsidRDefault="00B92B3D" w:rsidP="00430667">
      <w:pPr>
        <w:jc w:val="center"/>
      </w:pPr>
    </w:p>
    <w:p w:rsidR="009A433F" w:rsidRPr="009A433F" w:rsidRDefault="00B92B3D" w:rsidP="00B92B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2B3D">
        <w:rPr>
          <w:rFonts w:ascii="Times New Roman" w:hAnsi="Times New Roman" w:cs="Times New Roman"/>
          <w:sz w:val="20"/>
          <w:szCs w:val="20"/>
        </w:rPr>
        <w:lastRenderedPageBreak/>
        <w:t xml:space="preserve">Supplementary </w:t>
      </w:r>
      <w:bookmarkStart w:id="0" w:name="_GoBack"/>
      <w:bookmarkEnd w:id="0"/>
      <w:r w:rsidR="009A433F" w:rsidRPr="009A433F">
        <w:rPr>
          <w:rFonts w:ascii="Times New Roman" w:hAnsi="Times New Roman" w:cs="Times New Roman"/>
          <w:sz w:val="20"/>
          <w:szCs w:val="20"/>
        </w:rPr>
        <w:t>Table2. Laboratory findings of the patient</w:t>
      </w:r>
    </w:p>
    <w:p w:rsidR="009A433F" w:rsidRPr="009A433F" w:rsidRDefault="009A433F" w:rsidP="009A4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fa-IR"/>
        </w:rPr>
      </w:pPr>
    </w:p>
    <w:tbl>
      <w:tblPr>
        <w:tblStyle w:val="PlainTable1"/>
        <w:tblpPr w:leftFromText="180" w:rightFromText="180" w:vertAnchor="text" w:tblpY="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1095"/>
        <w:gridCol w:w="816"/>
        <w:gridCol w:w="816"/>
        <w:gridCol w:w="816"/>
        <w:gridCol w:w="816"/>
        <w:gridCol w:w="816"/>
        <w:gridCol w:w="668"/>
        <w:gridCol w:w="1377"/>
      </w:tblGrid>
      <w:tr w:rsidR="009A433F" w:rsidRPr="009A433F" w:rsidTr="009A4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Variable/ normal range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2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3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Day 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Discharge time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WBC (4,500 to 11,000 WBCs per microliter)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RBC (4.7 to 6.1 million cells per microliter)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4.86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Hb</w:t>
            </w:r>
            <w:proofErr w:type="spellEnd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(13.2 to 16.6 grams per deciliter)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14.9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Lymphocyte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Platelet (150,000 to 450,000 platelets per microliter)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104000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116000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14200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155000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135000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ESR (1–13 mm/hour)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CRP (less than 10 milligrams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BUN (6 to 24 milligram per deciliter)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Creatinine (0.7 to 1.3  milligram per deciliter)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Sodium (135 to 145 </w:t>
            </w:r>
            <w:proofErr w:type="spellStart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milliequivalents</w:t>
            </w:r>
            <w:proofErr w:type="spellEnd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Potassium (3.5 to 5.5 </w:t>
            </w:r>
            <w:proofErr w:type="spellStart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millimoles</w:t>
            </w:r>
            <w:proofErr w:type="spellEnd"/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LDH (less than 100  milligram per deciliter)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ALP ( 30 to 120 international units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ALT (29 to 33 international units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A433F" w:rsidRPr="009A433F" w:rsidRDefault="009A433F" w:rsidP="009A433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AST (10 to 40 units per liter)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Fir</w:t>
            </w: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st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33F" w:rsidRPr="009A433F" w:rsidTr="009A433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Second time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A433F" w:rsidRPr="009A433F" w:rsidRDefault="009A433F" w:rsidP="009A43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8384A" w:rsidRDefault="0028384A" w:rsidP="009A433F">
      <w:pPr>
        <w:spacing w:after="0" w:line="240" w:lineRule="auto"/>
        <w:jc w:val="center"/>
      </w:pPr>
    </w:p>
    <w:p w:rsidR="00CB0E73" w:rsidRPr="00B92B3D" w:rsidRDefault="00B92B3D" w:rsidP="009A4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2B3D">
        <w:rPr>
          <w:rFonts w:ascii="Times New Roman" w:hAnsi="Times New Roman" w:cs="Times New Roman"/>
          <w:sz w:val="20"/>
          <w:szCs w:val="20"/>
        </w:rPr>
        <w:t>WBC:  White blood cell, RBC: Re</w:t>
      </w:r>
      <w:r>
        <w:rPr>
          <w:rFonts w:ascii="Times New Roman" w:hAnsi="Times New Roman" w:cs="Times New Roman"/>
          <w:sz w:val="20"/>
          <w:szCs w:val="20"/>
        </w:rPr>
        <w:t xml:space="preserve">d blood cell, </w:t>
      </w:r>
      <w:proofErr w:type="spellStart"/>
      <w:r>
        <w:rPr>
          <w:rFonts w:ascii="Times New Roman" w:hAnsi="Times New Roman" w:cs="Times New Roman"/>
          <w:sz w:val="20"/>
          <w:szCs w:val="20"/>
        </w:rPr>
        <w:t>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 Hemoglobin, </w:t>
      </w:r>
      <w:r w:rsidRPr="00B92B3D">
        <w:rPr>
          <w:rFonts w:ascii="Times New Roman" w:hAnsi="Times New Roman" w:cs="Times New Roman"/>
          <w:sz w:val="20"/>
          <w:szCs w:val="20"/>
        </w:rPr>
        <w:t>ESR:  Erythrocyte Sedimentation, Rate, CRP:  C-reactive protein BUN:  Blood Urea Nitrogen, LDH: Lactate dehydrogenase, ALP: Alkaline phosphatase, ALT:   Alanine transaminase, AST:  Aspartate transaminase</w:t>
      </w:r>
    </w:p>
    <w:p w:rsidR="00CB0E73" w:rsidRDefault="00CB0E73" w:rsidP="009A433F">
      <w:pPr>
        <w:spacing w:after="0" w:line="240" w:lineRule="auto"/>
      </w:pPr>
    </w:p>
    <w:p w:rsidR="00550477" w:rsidRPr="00CB0E73" w:rsidRDefault="00CB0E73" w:rsidP="009A433F">
      <w:pPr>
        <w:tabs>
          <w:tab w:val="left" w:pos="2835"/>
        </w:tabs>
        <w:spacing w:after="0" w:line="240" w:lineRule="auto"/>
      </w:pPr>
      <w:r>
        <w:tab/>
      </w:r>
    </w:p>
    <w:sectPr w:rsidR="00550477" w:rsidRPr="00CB0E73" w:rsidSect="00430667">
      <w:footerReference w:type="default" r:id="rId6"/>
      <w:headerReference w:type="first" r:id="rId7"/>
      <w:footerReference w:type="first" r:id="rId8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5E" w:rsidRDefault="00FE705E" w:rsidP="00430667">
      <w:pPr>
        <w:spacing w:after="0" w:line="240" w:lineRule="auto"/>
      </w:pPr>
      <w:r>
        <w:separator/>
      </w:r>
    </w:p>
  </w:endnote>
  <w:endnote w:type="continuationSeparator" w:id="0">
    <w:p w:rsidR="00FE705E" w:rsidRDefault="00FE705E" w:rsidP="004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23435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84A" w:rsidRPr="0028384A" w:rsidRDefault="0028384A" w:rsidP="0028384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838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384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838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2B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8384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876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8384A" w:rsidRPr="0028384A" w:rsidRDefault="0028384A" w:rsidP="0028384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838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384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838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2B3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8384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5E" w:rsidRDefault="00FE705E" w:rsidP="00430667">
      <w:pPr>
        <w:spacing w:after="0" w:line="240" w:lineRule="auto"/>
      </w:pPr>
      <w:r>
        <w:separator/>
      </w:r>
    </w:p>
  </w:footnote>
  <w:footnote w:type="continuationSeparator" w:id="0">
    <w:p w:rsidR="00FE705E" w:rsidRDefault="00FE705E" w:rsidP="004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667" w:rsidRPr="00E96F4F" w:rsidRDefault="00430667" w:rsidP="00B92B3D">
    <w:pPr>
      <w:shd w:val="clear" w:color="auto" w:fill="9CC2E5"/>
      <w:tabs>
        <w:tab w:val="center" w:pos="10286"/>
      </w:tabs>
      <w:spacing w:after="0" w:line="240" w:lineRule="auto"/>
      <w:ind w:left="-15" w:right="-14"/>
      <w:rPr>
        <w:rFonts w:ascii="Times New Roman" w:hAnsi="Times New Roman" w:cs="Times New Roman"/>
        <w:sz w:val="24"/>
        <w:szCs w:val="24"/>
      </w:rPr>
    </w:pPr>
    <w:r w:rsidRPr="00E96F4F">
      <w:rPr>
        <w:rFonts w:ascii="Times New Roman" w:eastAsia="Times New Roman" w:hAnsi="Times New Roman" w:cs="Times New Roman"/>
        <w:sz w:val="24"/>
        <w:szCs w:val="24"/>
      </w:rPr>
      <w:t xml:space="preserve">Journal of Current Biomedical Reports  </w:t>
    </w:r>
    <w:r w:rsidRPr="00E96F4F">
      <w:rPr>
        <w:rFonts w:ascii="Times New Roman" w:eastAsia="Times New Roman" w:hAnsi="Times New Roman" w:cs="Times New Roman"/>
        <w:sz w:val="24"/>
        <w:szCs w:val="24"/>
      </w:rPr>
      <w:tab/>
    </w:r>
    <w:hyperlink r:id="rId1">
      <w:r w:rsidRPr="00E96F4F">
        <w:rPr>
          <w:rFonts w:ascii="Times New Roman" w:eastAsia="Times New Roman" w:hAnsi="Times New Roman" w:cs="Times New Roman"/>
          <w:sz w:val="24"/>
          <w:szCs w:val="24"/>
        </w:rPr>
        <w:t>jcbior.com</w:t>
      </w:r>
    </w:hyperlink>
    <w:hyperlink r:id="rId2">
      <w:r w:rsidRPr="00E96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hyperlink>
  </w:p>
  <w:p w:rsidR="00430667" w:rsidRPr="00430667" w:rsidRDefault="00430667" w:rsidP="00B92B3D">
    <w:pPr>
      <w:shd w:val="clear" w:color="auto" w:fill="9CC2E5"/>
      <w:spacing w:after="0" w:line="240" w:lineRule="auto"/>
      <w:ind w:left="-5" w:right="-14" w:hanging="10"/>
      <w:rPr>
        <w:rFonts w:ascii="Times New Roman" w:hAnsi="Times New Roman" w:cs="Times New Roman"/>
        <w:sz w:val="24"/>
        <w:szCs w:val="24"/>
      </w:rPr>
    </w:pPr>
    <w:r w:rsidRPr="00E96F4F">
      <w:rPr>
        <w:rFonts w:ascii="Times New Roman" w:eastAsia="Times New Roman" w:hAnsi="Times New Roman" w:cs="Times New Roman"/>
        <w:sz w:val="24"/>
        <w:szCs w:val="24"/>
      </w:rPr>
      <w:t xml:space="preserve">Volume 3, Number 2, 2022                                                                                                          </w:t>
    </w:r>
    <w:proofErr w:type="spellStart"/>
    <w:r w:rsidRPr="00E96F4F">
      <w:rPr>
        <w:rFonts w:ascii="Times New Roman" w:eastAsia="Times New Roman" w:hAnsi="Times New Roman" w:cs="Times New Roman"/>
        <w:sz w:val="24"/>
        <w:szCs w:val="24"/>
      </w:rPr>
      <w:t>eISSN</w:t>
    </w:r>
    <w:proofErr w:type="spellEnd"/>
    <w:r w:rsidRPr="00E96F4F">
      <w:rPr>
        <w:rFonts w:ascii="Times New Roman" w:eastAsia="Times New Roman" w:hAnsi="Times New Roman" w:cs="Times New Roman"/>
        <w:sz w:val="24"/>
        <w:szCs w:val="24"/>
      </w:rPr>
      <w:t xml:space="preserve">: 2717-1906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A2"/>
    <w:rsid w:val="0028384A"/>
    <w:rsid w:val="00430667"/>
    <w:rsid w:val="00550477"/>
    <w:rsid w:val="006023BA"/>
    <w:rsid w:val="006263A2"/>
    <w:rsid w:val="008E5082"/>
    <w:rsid w:val="009A433F"/>
    <w:rsid w:val="00B92B3D"/>
    <w:rsid w:val="00CB0E73"/>
    <w:rsid w:val="00F613B2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68CDE-8DE1-4BE6-A694-565E91E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477"/>
    <w:pPr>
      <w:spacing w:line="48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67"/>
  </w:style>
  <w:style w:type="paragraph" w:styleId="Footer">
    <w:name w:val="footer"/>
    <w:basedOn w:val="Normal"/>
    <w:link w:val="FooterChar"/>
    <w:uiPriority w:val="99"/>
    <w:unhideWhenUsed/>
    <w:rsid w:val="0043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67"/>
  </w:style>
  <w:style w:type="table" w:styleId="PlainTable1">
    <w:name w:val="Plain Table 1"/>
    <w:basedOn w:val="TableNormal"/>
    <w:uiPriority w:val="41"/>
    <w:rsid w:val="005504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cbior.com/" TargetMode="External"/><Relationship Id="rId1" Type="http://schemas.openxmlformats.org/officeDocument/2006/relationships/hyperlink" Target="https://jcbi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6</cp:revision>
  <dcterms:created xsi:type="dcterms:W3CDTF">2022-12-26T08:06:00Z</dcterms:created>
  <dcterms:modified xsi:type="dcterms:W3CDTF">2022-12-26T08:43:00Z</dcterms:modified>
</cp:coreProperties>
</file>